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C46" w:rsidRPr="00FB47B4" w:rsidRDefault="00190C46" w:rsidP="00FC6163">
      <w:pPr>
        <w:autoSpaceDE w:val="0"/>
        <w:autoSpaceDN w:val="0"/>
        <w:bidi w:val="0"/>
        <w:adjustRightInd w:val="0"/>
        <w:spacing w:after="200"/>
        <w:jc w:val="center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2"/>
          <w:szCs w:val="32"/>
          <w:lang w:bidi="ar-IQ"/>
        </w:rPr>
        <w:t>TEMPLATE FOR 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90C46" w:rsidRPr="001A1F08" w:rsidTr="002D0A68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190C46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432"/>
              <w:rPr>
                <w:rFonts w:ascii="Segoe UI" w:hAnsi="Segoe UI" w:cs="Segoe UI"/>
                <w:color w:val="B47F3A"/>
                <w:sz w:val="26"/>
                <w:szCs w:val="26"/>
              </w:rPr>
            </w:pPr>
          </w:p>
          <w:p w:rsidR="00190C46" w:rsidRPr="00FB47B4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B47B4">
              <w:rPr>
                <w:rFonts w:cs="Times New Roman"/>
                <w:color w:val="000000"/>
                <w:sz w:val="28"/>
                <w:szCs w:val="28"/>
                <w:lang w:bidi="ar-IQ"/>
              </w:rPr>
              <w:t>HIGHER EDUCATION  PERFORMANCE REVIEW: PROGRAMME REVIEW</w:t>
            </w:r>
          </w:p>
          <w:p w:rsidR="00190C46" w:rsidRPr="00EB7C5F" w:rsidRDefault="00190C46" w:rsidP="002D0A68">
            <w:pPr>
              <w:tabs>
                <w:tab w:val="left" w:pos="905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Pr="00FB47B4" w:rsidRDefault="00190C46" w:rsidP="00FC6163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jc w:val="center"/>
        <w:rPr>
          <w:rFonts w:cs="Times New Roman"/>
          <w:b/>
          <w:bCs/>
          <w:color w:val="1F4E79"/>
          <w:sz w:val="34"/>
          <w:szCs w:val="34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0"/>
          <w:szCs w:val="30"/>
          <w:lang w:bidi="ar-IQ"/>
        </w:rPr>
        <w:t>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190C46" w:rsidRPr="001A1F08" w:rsidTr="00700DC0">
        <w:trPr>
          <w:trHeight w:val="1602"/>
        </w:trPr>
        <w:tc>
          <w:tcPr>
            <w:tcW w:w="9720" w:type="dxa"/>
            <w:gridSpan w:val="2"/>
            <w:shd w:val="clear" w:color="auto" w:fill="A7BFDE"/>
          </w:tcPr>
          <w:p w:rsidR="00190C46" w:rsidRPr="009F395E" w:rsidRDefault="00190C46" w:rsidP="002D0A68">
            <w:pPr>
              <w:tabs>
                <w:tab w:val="left" w:pos="9402"/>
              </w:tabs>
              <w:autoSpaceDE w:val="0"/>
              <w:autoSpaceDN w:val="0"/>
              <w:bidi w:val="0"/>
              <w:adjustRightInd w:val="0"/>
              <w:spacing w:before="240" w:after="200" w:line="276" w:lineRule="auto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This Course Specification provides a concise summary of the main features of the course and the learning outcomes that a typical student might reasonably be expected to achieve and   demonstrate if he/she takes full advantage of the learning opportunities that are provided. It should be cross-referenced with the programme specification</w:t>
            </w:r>
            <w:r w:rsidRPr="00FB47B4">
              <w:rPr>
                <w:rFonts w:cs="Times New Roman"/>
                <w:color w:val="231F20"/>
                <w:sz w:val="26"/>
                <w:szCs w:val="26"/>
              </w:rPr>
              <w:t xml:space="preserve">. 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4B3859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color w:val="000000"/>
                <w:sz w:val="28"/>
                <w:szCs w:val="28"/>
                <w:lang w:bidi="ar-IQ"/>
              </w:rPr>
              <w:t>Al-Maarif University College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9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1. Teaching Institution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700DC0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2. University Department/Centre</w:t>
            </w:r>
          </w:p>
        </w:tc>
      </w:tr>
      <w:tr w:rsidR="005030CA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5030CA" w:rsidRPr="005030CA" w:rsidRDefault="003430F3" w:rsidP="005030CA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3430F3">
              <w:rPr>
                <w:rFonts w:cs="Times New Roman"/>
                <w:color w:val="000000"/>
                <w:sz w:val="28"/>
                <w:szCs w:val="28"/>
                <w:lang w:bidi="ar-IQ"/>
              </w:rPr>
              <w:t>Elective (Digital Communication)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5030CA" w:rsidRPr="004B3859" w:rsidRDefault="005030CA" w:rsidP="005030CA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3. Course title/code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876BD4">
              <w:rPr>
                <w:rFonts w:cs="Times New Roman"/>
                <w:color w:val="000000"/>
                <w:sz w:val="28"/>
                <w:szCs w:val="28"/>
                <w:lang w:bidi="ar-IQ"/>
              </w:rPr>
              <w:t>Bachelor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in 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524662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 xml:space="preserve">4. Programme(s) to which it </w:t>
            </w:r>
            <w:r w:rsidR="00524662"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C</w:t>
            </w: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ontributes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Face-to-face and online presence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5. Modes of Attendance offered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Year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6. Semester/Year</w:t>
            </w:r>
          </w:p>
        </w:tc>
      </w:tr>
      <w:tr w:rsidR="00876BD4" w:rsidRPr="001A1F08" w:rsidTr="00FC20E3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411DD0" w:rsidP="006443EE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</w:t>
            </w:r>
            <w:r w:rsidR="006443EE">
              <w:rPr>
                <w:rFonts w:cs="Times New Roman"/>
                <w:color w:val="000000"/>
                <w:sz w:val="28"/>
                <w:szCs w:val="28"/>
                <w:lang w:bidi="ar-IQ"/>
              </w:rPr>
              <w:t>2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0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FC20E3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7. Number of hours tuition (total)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22.06.2021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8. Date of production/revision  of  this specification</w:t>
            </w:r>
            <w:r w:rsidRPr="004B3859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  <w:tr w:rsidR="00876BD4" w:rsidRPr="001A1F08" w:rsidTr="00D700D9">
        <w:trPr>
          <w:trHeight w:val="680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9. Aims of the Course</w:t>
            </w:r>
          </w:p>
        </w:tc>
      </w:tr>
      <w:tr w:rsidR="00876BD4" w:rsidRPr="001A1F08" w:rsidTr="00B81D94">
        <w:trPr>
          <w:trHeight w:val="2284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B81D94" w:rsidRDefault="003430F3" w:rsidP="003430F3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3430F3">
              <w:rPr>
                <w:rFonts w:cs="Times New Roman"/>
                <w:color w:val="231F20"/>
                <w:sz w:val="28"/>
                <w:szCs w:val="28"/>
              </w:rPr>
              <w:t>Preparing the student to learn about digital communication technologies and types of digital inclusion of all types of inter and high frequencies</w:t>
            </w:r>
          </w:p>
        </w:tc>
      </w:tr>
    </w:tbl>
    <w:p w:rsidR="004B3859" w:rsidRDefault="004B3859" w:rsidP="004B3859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lang w:bidi="ar-IQ"/>
        </w:rPr>
      </w:pPr>
    </w:p>
    <w:tbl>
      <w:tblPr>
        <w:tblpPr w:leftFromText="180" w:rightFromText="180" w:vertAnchor="text" w:horzAnchor="margin" w:tblpXSpec="center" w:tblpY="365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784A9D" w:rsidRPr="00FB47B4" w:rsidTr="0040069B">
        <w:trPr>
          <w:trHeight w:val="54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10·  Learning Outcomes, Teaching ,Learning and Assessment Method </w:t>
            </w:r>
          </w:p>
        </w:tc>
      </w:tr>
      <w:tr w:rsidR="00784A9D" w:rsidRPr="00FB47B4" w:rsidTr="0040069B">
        <w:trPr>
          <w:trHeight w:val="2003"/>
        </w:trPr>
        <w:tc>
          <w:tcPr>
            <w:tcW w:w="9720" w:type="dxa"/>
            <w:shd w:val="clear" w:color="auto" w:fill="A7BFDE"/>
            <w:vAlign w:val="center"/>
          </w:tcPr>
          <w:p w:rsidR="003B19F8" w:rsidRPr="0068500E" w:rsidRDefault="00784A9D" w:rsidP="00565F06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A.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Knowledge and Understanding</w:t>
            </w:r>
          </w:p>
          <w:p w:rsidR="00FA1324" w:rsidRPr="00FA1324" w:rsidRDefault="00784A9D" w:rsidP="00FA1324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A1</w:t>
            </w:r>
            <w:r w:rsidR="0088751D">
              <w:rPr>
                <w:rFonts w:cs="Times New Roman"/>
                <w:color w:val="231F20"/>
                <w:sz w:val="28"/>
                <w:szCs w:val="28"/>
              </w:rPr>
              <w:t xml:space="preserve">. </w:t>
            </w:r>
            <w:r w:rsidR="00FA1324" w:rsidRPr="00FA1324">
              <w:rPr>
                <w:rFonts w:cs="Times New Roman"/>
                <w:color w:val="231F20"/>
                <w:sz w:val="28"/>
                <w:szCs w:val="28"/>
              </w:rPr>
              <w:t>Ability to deal with digital communication circuits</w:t>
            </w:r>
          </w:p>
          <w:p w:rsidR="00FA1324" w:rsidRPr="00FA1324" w:rsidRDefault="00FA1324" w:rsidP="00FA1324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A2. </w:t>
            </w:r>
            <w:r w:rsidRPr="00FA1324">
              <w:rPr>
                <w:rFonts w:cs="Times New Roman"/>
                <w:color w:val="231F20"/>
                <w:sz w:val="28"/>
                <w:szCs w:val="28"/>
              </w:rPr>
              <w:t>Has full knowledge of the basics of digital communications</w:t>
            </w:r>
          </w:p>
          <w:p w:rsidR="00784A9D" w:rsidRPr="0068500E" w:rsidRDefault="00FA1324" w:rsidP="00FA1324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A3. </w:t>
            </w:r>
            <w:r w:rsidRPr="00FA1324">
              <w:rPr>
                <w:rFonts w:cs="Times New Roman"/>
                <w:color w:val="231F20"/>
                <w:sz w:val="28"/>
                <w:szCs w:val="28"/>
              </w:rPr>
              <w:t>The ability to design and analyze communication circuits</w:t>
            </w:r>
          </w:p>
        </w:tc>
      </w:tr>
      <w:tr w:rsidR="00784A9D" w:rsidRPr="00FB47B4" w:rsidTr="005030CA">
        <w:trPr>
          <w:trHeight w:val="1549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B. Subject-specific skills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750EA6" w:rsidRPr="00750EA6" w:rsidRDefault="00784A9D" w:rsidP="00750EA6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B1.</w:t>
            </w: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750EA6" w:rsidRPr="00750EA6">
              <w:rPr>
                <w:rFonts w:cs="Times New Roman"/>
                <w:color w:val="231F20"/>
                <w:sz w:val="28"/>
                <w:szCs w:val="28"/>
              </w:rPr>
              <w:t xml:space="preserve">The ability to apply new skills in the use of </w:t>
            </w:r>
            <w:r w:rsidR="00F9122B" w:rsidRPr="00FA1324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F9122B" w:rsidRPr="00FA1324">
              <w:rPr>
                <w:rFonts w:cs="Times New Roman"/>
                <w:color w:val="231F20"/>
                <w:sz w:val="28"/>
                <w:szCs w:val="28"/>
              </w:rPr>
              <w:t>digital communication</w:t>
            </w:r>
          </w:p>
          <w:p w:rsidR="00750EA6" w:rsidRPr="00750EA6" w:rsidRDefault="00750EA6" w:rsidP="00750EA6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B2. </w:t>
            </w:r>
            <w:r w:rsidRPr="00750EA6">
              <w:rPr>
                <w:rFonts w:cs="Times New Roman"/>
                <w:color w:val="231F20"/>
                <w:sz w:val="28"/>
                <w:szCs w:val="28"/>
              </w:rPr>
              <w:t>Participation and practical training</w:t>
            </w:r>
          </w:p>
          <w:p w:rsidR="00784A9D" w:rsidRPr="007D7B14" w:rsidRDefault="00750EA6" w:rsidP="00750EA6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B3. </w:t>
            </w:r>
            <w:r w:rsidRPr="00750EA6">
              <w:rPr>
                <w:rFonts w:cs="Times New Roman"/>
                <w:color w:val="231F20"/>
                <w:sz w:val="28"/>
                <w:szCs w:val="28"/>
              </w:rPr>
              <w:t>The practical orientation of the student to the practical side and taking advice from the professor of the subject or through social media</w:t>
            </w:r>
          </w:p>
        </w:tc>
      </w:tr>
      <w:tr w:rsidR="00784A9D" w:rsidRPr="00FB47B4" w:rsidTr="002D0A68">
        <w:trPr>
          <w:trHeight w:val="51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Teaching and Learning Methods</w:t>
            </w:r>
          </w:p>
        </w:tc>
      </w:tr>
      <w:tr w:rsidR="00784A9D" w:rsidRPr="00FB47B4" w:rsidTr="002D0A68">
        <w:trPr>
          <w:trHeight w:val="1283"/>
        </w:trPr>
        <w:tc>
          <w:tcPr>
            <w:tcW w:w="9720" w:type="dxa"/>
            <w:shd w:val="clear" w:color="auto" w:fill="A7BFDE"/>
            <w:vAlign w:val="center"/>
          </w:tcPr>
          <w:p w:rsidR="00910641" w:rsidRDefault="00910641" w:rsidP="00910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910641">
              <w:rPr>
                <w:rFonts w:cs="Times New Roman"/>
                <w:color w:val="231F20"/>
                <w:sz w:val="28"/>
                <w:szCs w:val="28"/>
              </w:rPr>
              <w:t>The direct method is through lectures</w:t>
            </w:r>
          </w:p>
          <w:p w:rsidR="005030CA" w:rsidRPr="00910641" w:rsidRDefault="005030CA" w:rsidP="005030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030CA">
              <w:rPr>
                <w:rFonts w:cs="Times New Roman"/>
                <w:color w:val="231F20"/>
                <w:sz w:val="28"/>
                <w:szCs w:val="28"/>
              </w:rPr>
              <w:t>Practical application in the laboratory</w:t>
            </w:r>
          </w:p>
          <w:p w:rsidR="00784A9D" w:rsidRPr="00FE3BB0" w:rsidRDefault="00910641" w:rsidP="00910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910641">
              <w:rPr>
                <w:rFonts w:cs="Times New Roman"/>
                <w:color w:val="231F20"/>
                <w:sz w:val="28"/>
                <w:szCs w:val="28"/>
              </w:rPr>
              <w:t>The subjective method by preparing research papers and discussing them collectively</w:t>
            </w:r>
          </w:p>
        </w:tc>
      </w:tr>
      <w:tr w:rsidR="00784A9D" w:rsidRPr="00FB47B4" w:rsidTr="002D0A68">
        <w:trPr>
          <w:trHeight w:val="47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Assessment methods  </w:t>
            </w:r>
          </w:p>
        </w:tc>
      </w:tr>
      <w:tr w:rsidR="00784A9D" w:rsidRPr="00FB47B4" w:rsidTr="0040069B">
        <w:trPr>
          <w:trHeight w:val="1191"/>
        </w:trPr>
        <w:tc>
          <w:tcPr>
            <w:tcW w:w="9720" w:type="dxa"/>
            <w:shd w:val="clear" w:color="auto" w:fill="A7BFDE"/>
            <w:vAlign w:val="center"/>
          </w:tcPr>
          <w:p w:rsidR="00AD3821" w:rsidRPr="00AD3821" w:rsidRDefault="00AD3821" w:rsidP="00AD382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>Feedback from students</w:t>
            </w:r>
          </w:p>
          <w:p w:rsidR="00AD3821" w:rsidRPr="00AD3821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B87698">
              <w:rPr>
                <w:rFonts w:cs="Times New Roman"/>
                <w:color w:val="231F20"/>
                <w:sz w:val="28"/>
                <w:szCs w:val="28"/>
              </w:rPr>
              <w:t>Daily and quarterly exams</w:t>
            </w:r>
          </w:p>
          <w:p w:rsidR="00FE3BB0" w:rsidRPr="00B87698" w:rsidRDefault="00AD3821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Preparing scientific reports </w:t>
            </w:r>
            <w:r w:rsidR="005030CA">
              <w:rPr>
                <w:rFonts w:cs="Times New Roman"/>
                <w:color w:val="231F20"/>
                <w:sz w:val="28"/>
                <w:szCs w:val="28"/>
              </w:rPr>
              <w:t>and assignments</w:t>
            </w:r>
          </w:p>
        </w:tc>
      </w:tr>
      <w:tr w:rsidR="00784A9D" w:rsidRPr="00FB47B4" w:rsidTr="0040069B">
        <w:trPr>
          <w:trHeight w:val="2117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7D7B14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C. Thinking Skills </w:t>
            </w:r>
          </w:p>
          <w:p w:rsidR="001C1F15" w:rsidRPr="007D7B14" w:rsidRDefault="001C1F15" w:rsidP="001C1F15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B52DE4" w:rsidRPr="00B52DE4" w:rsidRDefault="00784A9D" w:rsidP="00F16ED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C1.</w:t>
            </w:r>
            <w:r w:rsidR="00F16ED0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B52DE4" w:rsidRPr="00B52DE4">
              <w:rPr>
                <w:rFonts w:cs="Times New Roman"/>
                <w:color w:val="231F20"/>
                <w:sz w:val="28"/>
                <w:szCs w:val="28"/>
              </w:rPr>
              <w:t>Improving and developing the student's focus on his scientific subject</w:t>
            </w:r>
          </w:p>
          <w:p w:rsidR="00B52DE4" w:rsidRPr="00B52DE4" w:rsidRDefault="00B52DE4" w:rsidP="00B52DE4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C2. </w:t>
            </w:r>
            <w:r w:rsidRPr="00B52DE4">
              <w:rPr>
                <w:rFonts w:cs="Times New Roman"/>
                <w:color w:val="231F20"/>
                <w:sz w:val="28"/>
                <w:szCs w:val="28"/>
              </w:rPr>
              <w:t>Refining the student's personality and training him to be an active member of society</w:t>
            </w:r>
          </w:p>
          <w:p w:rsidR="00784A9D" w:rsidRPr="007D7B14" w:rsidRDefault="00B52DE4" w:rsidP="00B52DE4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C3. </w:t>
            </w:r>
            <w:r w:rsidRPr="00B52DE4">
              <w:rPr>
                <w:rFonts w:cs="Times New Roman"/>
                <w:color w:val="231F20"/>
                <w:sz w:val="28"/>
                <w:szCs w:val="28"/>
              </w:rPr>
              <w:t>Presenting topics and situations outside university life, including information about work in the supervisors, to create attraction and enthusiasm for creativity in the aforementioned specialization.</w:t>
            </w:r>
          </w:p>
        </w:tc>
      </w:tr>
      <w:tr w:rsidR="00784A9D" w:rsidRPr="00FB47B4" w:rsidTr="002D0A68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612"/>
              </w:tabs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Teaching and Learning Methods </w:t>
            </w:r>
          </w:p>
        </w:tc>
      </w:tr>
      <w:tr w:rsidR="00784A9D" w:rsidRPr="00FB47B4" w:rsidTr="00C663E7">
        <w:trPr>
          <w:trHeight w:val="772"/>
        </w:trPr>
        <w:tc>
          <w:tcPr>
            <w:tcW w:w="9720" w:type="dxa"/>
            <w:shd w:val="clear" w:color="auto" w:fill="A7BFDE"/>
            <w:vAlign w:val="center"/>
          </w:tcPr>
          <w:p w:rsidR="001C1F15" w:rsidRPr="001C1F15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Knowledge of questions and inquiries distinctive depth and accuracy.</w:t>
            </w:r>
          </w:p>
          <w:p w:rsidR="001C1F15" w:rsidRPr="001C1F15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Simulate the student towards understanding the cause and cause.</w:t>
            </w:r>
          </w:p>
          <w:p w:rsidR="001C1F15" w:rsidRPr="001C1F15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Increase digital sense of expression.</w:t>
            </w:r>
          </w:p>
          <w:p w:rsidR="00784A9D" w:rsidRPr="00784A9D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Brainstorming.</w:t>
            </w:r>
          </w:p>
        </w:tc>
      </w:tr>
      <w:tr w:rsidR="00784A9D" w:rsidRPr="00FB47B4" w:rsidTr="002D0A68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Assessment methods</w:t>
            </w:r>
          </w:p>
        </w:tc>
      </w:tr>
      <w:tr w:rsidR="00784A9D" w:rsidRPr="00FB47B4" w:rsidTr="001434CA">
        <w:trPr>
          <w:trHeight w:val="944"/>
        </w:trPr>
        <w:tc>
          <w:tcPr>
            <w:tcW w:w="9720" w:type="dxa"/>
            <w:shd w:val="clear" w:color="auto" w:fill="A7BFDE"/>
            <w:vAlign w:val="center"/>
          </w:tcPr>
          <w:p w:rsidR="00E9132A" w:rsidRPr="00E9132A" w:rsidRDefault="00E9132A" w:rsidP="00E913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E9132A">
              <w:rPr>
                <w:rFonts w:cs="Times New Roman"/>
                <w:color w:val="231F20"/>
                <w:sz w:val="28"/>
                <w:szCs w:val="28"/>
              </w:rPr>
              <w:t>Individualizing part of the exam questions that require depth of thinking, explanation and accuracy of observation.</w:t>
            </w:r>
          </w:p>
          <w:p w:rsidR="00E9132A" w:rsidRPr="00E9132A" w:rsidRDefault="00E9132A" w:rsidP="00E913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E9132A">
              <w:rPr>
                <w:rFonts w:cs="Times New Roman"/>
                <w:color w:val="231F20"/>
                <w:sz w:val="28"/>
                <w:szCs w:val="28"/>
              </w:rPr>
              <w:t>Student participation in the classroom.</w:t>
            </w:r>
          </w:p>
          <w:p w:rsidR="00784A9D" w:rsidRPr="00784A9D" w:rsidRDefault="00E9132A" w:rsidP="00E913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E9132A">
              <w:rPr>
                <w:rFonts w:cs="Times New Roman"/>
                <w:color w:val="231F20"/>
                <w:sz w:val="28"/>
                <w:szCs w:val="28"/>
              </w:rPr>
              <w:t>extra-curricular duties</w:t>
            </w:r>
          </w:p>
        </w:tc>
      </w:tr>
    </w:tbl>
    <w:p w:rsidR="00784A9D" w:rsidRPr="00876BD4" w:rsidRDefault="00784A9D" w:rsidP="00784A9D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rtl/>
          <w:lang w:bidi="ar-IQ"/>
        </w:rPr>
      </w:pPr>
    </w:p>
    <w:p w:rsidR="00B87698" w:rsidRPr="009F395E" w:rsidRDefault="00B87698" w:rsidP="00B87698">
      <w:pPr>
        <w:bidi w:val="0"/>
        <w:rPr>
          <w:rFonts w:cs="Times New Roman"/>
          <w:vanish/>
          <w:sz w:val="24"/>
          <w:szCs w:val="24"/>
        </w:rPr>
      </w:pPr>
    </w:p>
    <w:p w:rsidR="00190C46" w:rsidRDefault="00190C46" w:rsidP="00190C46">
      <w:pPr>
        <w:bidi w:val="0"/>
      </w:pPr>
    </w:p>
    <w:tbl>
      <w:tblPr>
        <w:tblStyle w:val="GridTable5Dark-Accent5"/>
        <w:tblpPr w:leftFromText="180" w:rightFromText="180" w:vertAnchor="text" w:horzAnchor="margin" w:tblpXSpec="center" w:tblpY="-56"/>
        <w:bidiVisual/>
        <w:tblW w:w="10065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4253"/>
        <w:gridCol w:w="850"/>
        <w:gridCol w:w="992"/>
        <w:gridCol w:w="993"/>
      </w:tblGrid>
      <w:tr w:rsidR="00784A9D" w:rsidRPr="00FB47B4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5" w:type="dxa"/>
            <w:gridSpan w:val="6"/>
            <w:vAlign w:val="center"/>
          </w:tcPr>
          <w:p w:rsidR="00784A9D" w:rsidRPr="00784A9D" w:rsidRDefault="00784A9D" w:rsidP="00213D41">
            <w:pPr>
              <w:tabs>
                <w:tab w:val="left" w:pos="43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84A9D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>11. Course Structure</w:t>
            </w:r>
          </w:p>
        </w:tc>
      </w:tr>
      <w:tr w:rsidR="00D44F66" w:rsidRPr="00FB47B4" w:rsidTr="00213D41">
        <w:trPr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784A9D" w:rsidRPr="00B2081F" w:rsidRDefault="00784A9D" w:rsidP="00213D41">
            <w:pPr>
              <w:autoSpaceDE w:val="0"/>
              <w:autoSpaceDN w:val="0"/>
              <w:bidi w:val="0"/>
              <w:adjustRightInd w:val="0"/>
              <w:ind w:left="-108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Assessment Method</w:t>
            </w:r>
          </w:p>
        </w:tc>
        <w:tc>
          <w:tcPr>
            <w:tcW w:w="1417" w:type="dxa"/>
            <w:vAlign w:val="center"/>
          </w:tcPr>
          <w:p w:rsidR="00784A9D" w:rsidRPr="00B2081F" w:rsidRDefault="00784A9D" w:rsidP="00213D41">
            <w:pPr>
              <w:widowControl w:val="0"/>
              <w:autoSpaceDE w:val="0"/>
              <w:autoSpaceDN w:val="0"/>
              <w:bidi w:val="0"/>
              <w:adjustRightInd w:val="0"/>
              <w:spacing w:line="296" w:lineRule="exact"/>
              <w:ind w:left="-15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Teaching</w:t>
            </w:r>
            <w:r w:rsidR="00FE7F49"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</w:t>
            </w: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Method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784A9D" w:rsidRPr="00B2081F" w:rsidRDefault="00B2081F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  <w:t>Unit/Module or Topic Title</w:t>
            </w:r>
          </w:p>
        </w:tc>
        <w:tc>
          <w:tcPr>
            <w:tcW w:w="850" w:type="dxa"/>
            <w:vAlign w:val="center"/>
          </w:tcPr>
          <w:p w:rsidR="00784A9D" w:rsidRPr="00B2081F" w:rsidRDefault="00784A9D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ILOs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784A9D" w:rsidRPr="00B2081F" w:rsidRDefault="00784A9D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Hours</w:t>
            </w:r>
          </w:p>
        </w:tc>
        <w:tc>
          <w:tcPr>
            <w:tcW w:w="993" w:type="dxa"/>
            <w:vAlign w:val="center"/>
          </w:tcPr>
          <w:p w:rsidR="00784A9D" w:rsidRPr="00B2081F" w:rsidRDefault="00784A9D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Week</w:t>
            </w:r>
          </w:p>
        </w:tc>
      </w:tr>
      <w:tr w:rsidR="00213D41" w:rsidRPr="00FB47B4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>Introduction to digital communication</w:t>
            </w: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</w:t>
            </w:r>
          </w:p>
        </w:tc>
      </w:tr>
      <w:tr w:rsidR="00213D41" w:rsidRPr="009F395E" w:rsidTr="00213D41">
        <w:trPr>
          <w:trHeight w:val="3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>Signal types, General block diagram of digital communication</w:t>
            </w: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</w:t>
            </w:r>
          </w:p>
        </w:tc>
      </w:tr>
      <w:tr w:rsidR="00213D41" w:rsidRPr="009F395E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>Advantage and disadvantage of digital modulation,  digital coding</w:t>
            </w: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3</w:t>
            </w:r>
          </w:p>
        </w:tc>
      </w:tr>
      <w:tr w:rsidR="00213D41" w:rsidRPr="009F395E" w:rsidTr="00213D41">
        <w:trPr>
          <w:trHeight w:val="3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>Unit impulse signal and Fourier Transform</w:t>
            </w: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4</w:t>
            </w:r>
          </w:p>
        </w:tc>
      </w:tr>
      <w:tr w:rsidR="00213D41" w:rsidRPr="009F395E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>Sampling theorem, Pulse Amplitude Modulation (PAM), Time Division Multiplexing (TDM), Pulse width and Pulse Position Modulation (PWM &amp; PPM), SIN in analog pulse modulation</w:t>
            </w: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5</w:t>
            </w:r>
          </w:p>
        </w:tc>
      </w:tr>
      <w:tr w:rsidR="00213D41" w:rsidRPr="009F395E" w:rsidTr="00213D41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6</w:t>
            </w:r>
          </w:p>
        </w:tc>
      </w:tr>
      <w:tr w:rsidR="00213D41" w:rsidRPr="009F395E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7</w:t>
            </w:r>
          </w:p>
        </w:tc>
      </w:tr>
      <w:tr w:rsidR="00213D41" w:rsidRPr="009F395E" w:rsidTr="00213D41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8</w:t>
            </w:r>
          </w:p>
        </w:tc>
      </w:tr>
      <w:tr w:rsidR="00213D41" w:rsidRPr="009F395E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9</w:t>
            </w:r>
          </w:p>
        </w:tc>
      </w:tr>
      <w:tr w:rsidR="00213D41" w:rsidRPr="009F395E" w:rsidTr="00213D41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>Inter</w:t>
            </w:r>
            <w:bookmarkStart w:id="0" w:name="_GoBack"/>
            <w:bookmarkEnd w:id="0"/>
            <w:r w:rsidR="00B50632"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>symbol</w:t>
            </w:r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   Interference   (ISI),   Pulse   Shaping to reduce   ISI,   Equalizer, Adaptive Equalizer, Matched Filter.</w:t>
            </w: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10</w:t>
            </w:r>
          </w:p>
        </w:tc>
      </w:tr>
      <w:tr w:rsidR="00213D41" w:rsidRPr="009F395E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11</w:t>
            </w:r>
          </w:p>
        </w:tc>
      </w:tr>
      <w:tr w:rsidR="00213D41" w:rsidRPr="009F395E" w:rsidTr="00213D41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12</w:t>
            </w:r>
          </w:p>
        </w:tc>
      </w:tr>
      <w:tr w:rsidR="00213D41" w:rsidRPr="009F395E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13</w:t>
            </w:r>
          </w:p>
        </w:tc>
      </w:tr>
      <w:tr w:rsidR="00213D41" w:rsidRPr="009F395E" w:rsidTr="00213D41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>Amplitude Shift Keying (ASK), Frequency Shift Keying (FSK), Phase Shift Keying (PSK), Coherent and Non-coherent Detection, Differential PSK, Error performance of Binary System.</w:t>
            </w: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14</w:t>
            </w:r>
          </w:p>
        </w:tc>
      </w:tr>
      <w:tr w:rsidR="00213D41" w:rsidRPr="009F395E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B2081F" w:rsidRDefault="00213D41" w:rsidP="00213D41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15</w:t>
            </w:r>
          </w:p>
        </w:tc>
      </w:tr>
      <w:tr w:rsidR="00213D41" w:rsidRPr="006A2164" w:rsidTr="00213D41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>Amplitude Shift Keying (ASK), Frequency Shift Keying (FSK), Phase Shift Keying (PSK), Coherent and Non-coherent Detection, Differential PSK, Error performance of Binary System.</w:t>
            </w: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16</w:t>
            </w:r>
          </w:p>
        </w:tc>
      </w:tr>
      <w:tr w:rsidR="00213D41" w:rsidRPr="006A2164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17</w:t>
            </w:r>
          </w:p>
        </w:tc>
      </w:tr>
      <w:tr w:rsidR="00213D41" w:rsidRPr="006A2164" w:rsidTr="00213D41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>Quadrature Phase Shift Keying (QPSK), Offset QPSK, Minimum Shift Keying, Multilevel Modulation Techniques M-</w:t>
            </w:r>
            <w:proofErr w:type="spellStart"/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>ary</w:t>
            </w:r>
            <w:proofErr w:type="spellEnd"/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 PSK, M-</w:t>
            </w:r>
            <w:proofErr w:type="spellStart"/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>ary</w:t>
            </w:r>
            <w:proofErr w:type="spellEnd"/>
            <w:r w:rsidRPr="00213D41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 QAM, Bandwidth Efficiency and power Spectra of modulated Signal, Carrier Recovery and Clock Recovery.</w:t>
            </w: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18</w:t>
            </w:r>
          </w:p>
        </w:tc>
      </w:tr>
      <w:tr w:rsidR="00213D41" w:rsidRPr="006A2164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19</w:t>
            </w:r>
          </w:p>
        </w:tc>
      </w:tr>
      <w:tr w:rsidR="00213D41" w:rsidRPr="006A2164" w:rsidTr="00213D41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20</w:t>
            </w:r>
          </w:p>
        </w:tc>
      </w:tr>
      <w:tr w:rsidR="00213D41" w:rsidRPr="006A2164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21</w:t>
            </w:r>
          </w:p>
        </w:tc>
      </w:tr>
      <w:tr w:rsidR="00213D41" w:rsidRPr="006A2164" w:rsidTr="00213D41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213D41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22</w:t>
            </w:r>
          </w:p>
        </w:tc>
      </w:tr>
      <w:tr w:rsidR="00213D41" w:rsidRPr="006A2164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4864FC" w:rsidRDefault="00213D41" w:rsidP="00213D4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23</w:t>
            </w:r>
          </w:p>
        </w:tc>
      </w:tr>
      <w:tr w:rsidR="00213D41" w:rsidRPr="006A2164" w:rsidTr="00213D41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4864FC" w:rsidRDefault="00213D41" w:rsidP="00213D4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24</w:t>
            </w:r>
          </w:p>
        </w:tc>
      </w:tr>
      <w:tr w:rsidR="00213D41" w:rsidRPr="006A2164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4864FC" w:rsidRDefault="00213D41" w:rsidP="00213D4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25</w:t>
            </w:r>
          </w:p>
        </w:tc>
      </w:tr>
      <w:tr w:rsidR="00213D41" w:rsidRPr="006A2164" w:rsidTr="00213D41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4864FC" w:rsidRDefault="00213D41" w:rsidP="00213D4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26</w:t>
            </w:r>
          </w:p>
        </w:tc>
      </w:tr>
      <w:tr w:rsidR="00213D41" w:rsidRPr="006A2164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4864FC" w:rsidRDefault="00213D41" w:rsidP="00213D4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27</w:t>
            </w:r>
          </w:p>
        </w:tc>
      </w:tr>
      <w:tr w:rsidR="00213D41" w:rsidRPr="006A2164" w:rsidTr="00213D41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4864FC" w:rsidRDefault="00213D41" w:rsidP="00213D4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28</w:t>
            </w:r>
          </w:p>
        </w:tc>
      </w:tr>
      <w:tr w:rsidR="00213D41" w:rsidRPr="006A2164" w:rsidTr="00213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4864FC" w:rsidRDefault="00213D41" w:rsidP="00213D4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29</w:t>
            </w:r>
          </w:p>
        </w:tc>
      </w:tr>
      <w:tr w:rsidR="00213D41" w:rsidRPr="006A2164" w:rsidTr="00213D41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13D41" w:rsidRPr="00F15120" w:rsidRDefault="00213D41" w:rsidP="00213D4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13D41" w:rsidRPr="00B2081F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13D41" w:rsidRPr="006A2164" w:rsidRDefault="00213D41" w:rsidP="00213D41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30</w:t>
            </w:r>
          </w:p>
        </w:tc>
      </w:tr>
    </w:tbl>
    <w:p w:rsidR="00AC0B73" w:rsidRPr="006A2164" w:rsidRDefault="00AC0B73" w:rsidP="006A2164">
      <w:pPr>
        <w:tabs>
          <w:tab w:val="left" w:pos="642"/>
        </w:tabs>
        <w:autoSpaceDE w:val="0"/>
        <w:autoSpaceDN w:val="0"/>
        <w:bidi w:val="0"/>
        <w:adjustRightInd w:val="0"/>
        <w:jc w:val="center"/>
        <w:rPr>
          <w:rFonts w:cs="Times New Roman"/>
          <w:color w:val="000000"/>
          <w:sz w:val="26"/>
          <w:szCs w:val="26"/>
          <w:lang w:bidi="ar-IQ"/>
        </w:rPr>
      </w:pPr>
    </w:p>
    <w:p w:rsidR="0085637B" w:rsidRPr="006A2164" w:rsidRDefault="0085637B" w:rsidP="006A2164">
      <w:pPr>
        <w:tabs>
          <w:tab w:val="left" w:pos="642"/>
        </w:tabs>
        <w:autoSpaceDE w:val="0"/>
        <w:autoSpaceDN w:val="0"/>
        <w:bidi w:val="0"/>
        <w:adjustRightInd w:val="0"/>
        <w:jc w:val="center"/>
        <w:rPr>
          <w:rFonts w:cs="Times New Roman"/>
          <w:color w:val="000000"/>
          <w:sz w:val="26"/>
          <w:szCs w:val="26"/>
          <w:lang w:bidi="ar-IQ"/>
        </w:rPr>
      </w:pPr>
    </w:p>
    <w:p w:rsidR="00493A0D" w:rsidRDefault="00493A0D" w:rsidP="00493A0D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493A0D" w:rsidRPr="0090145B" w:rsidRDefault="00493A0D" w:rsidP="00493A0D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rtl/>
          <w:lang w:bidi="ar-IQ"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90145B" w:rsidRPr="00FB47B4" w:rsidTr="002D0A68">
        <w:trPr>
          <w:trHeight w:val="343"/>
        </w:trPr>
        <w:tc>
          <w:tcPr>
            <w:tcW w:w="9720" w:type="dxa"/>
            <w:shd w:val="clear" w:color="auto" w:fill="A7BFDE"/>
            <w:vAlign w:val="center"/>
          </w:tcPr>
          <w:p w:rsidR="0090145B" w:rsidRPr="00DC0A65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 w:hanging="360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D. General and Transferable Skills (other skills relevant to employability and  personal development) </w:t>
            </w:r>
          </w:p>
          <w:p w:rsidR="0090145B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6A2164" w:rsidRPr="006A2164" w:rsidRDefault="0090145B" w:rsidP="006A2164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D1.</w:t>
            </w:r>
            <w:r w:rsidR="00B87698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AC0B73">
              <w:t xml:space="preserve"> </w:t>
            </w:r>
            <w:r w:rsidR="006A2164" w:rsidRPr="006A2164">
              <w:rPr>
                <w:rFonts w:cs="Times New Roman"/>
                <w:color w:val="231F20"/>
                <w:sz w:val="28"/>
                <w:szCs w:val="28"/>
              </w:rPr>
              <w:t>Improve debating skills</w:t>
            </w:r>
          </w:p>
          <w:p w:rsidR="0090145B" w:rsidRPr="00DC0A65" w:rsidRDefault="006A2164" w:rsidP="006A2164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D2. </w:t>
            </w:r>
            <w:r w:rsidRPr="006A2164">
              <w:rPr>
                <w:rFonts w:cs="Times New Roman"/>
                <w:color w:val="231F20"/>
                <w:sz w:val="28"/>
                <w:szCs w:val="28"/>
              </w:rPr>
              <w:t>Raising research perceptions and transferring students from the stage of education to learning</w:t>
            </w:r>
          </w:p>
        </w:tc>
      </w:tr>
    </w:tbl>
    <w:p w:rsidR="0085637B" w:rsidRDefault="0085637B" w:rsidP="0085637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tbl>
      <w:tblPr>
        <w:bidiVisual/>
        <w:tblW w:w="9720" w:type="dxa"/>
        <w:tblInd w:w="-7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690"/>
        <w:gridCol w:w="4030"/>
      </w:tblGrid>
      <w:tr w:rsidR="00FE7F49" w:rsidRPr="0054730D" w:rsidTr="00FE7F49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FE7F49" w:rsidRPr="00DC0A65" w:rsidRDefault="00FE7F49" w:rsidP="00DC0A65">
            <w:pPr>
              <w:tabs>
                <w:tab w:val="left" w:pos="-817"/>
              </w:tabs>
              <w:autoSpaceDE w:val="0"/>
              <w:autoSpaceDN w:val="0"/>
              <w:bidi w:val="0"/>
              <w:adjustRightInd w:val="0"/>
              <w:ind w:left="-817" w:firstLine="817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12. Infrastructure</w:t>
            </w:r>
          </w:p>
        </w:tc>
      </w:tr>
      <w:tr w:rsidR="00FE7F49" w:rsidRPr="0054730D" w:rsidTr="00FE7F49">
        <w:trPr>
          <w:trHeight w:val="1345"/>
        </w:trPr>
        <w:tc>
          <w:tcPr>
            <w:tcW w:w="5690" w:type="dxa"/>
            <w:shd w:val="clear" w:color="auto" w:fill="A7BFDE"/>
            <w:vAlign w:val="center"/>
          </w:tcPr>
          <w:p w:rsidR="00F9122B" w:rsidRPr="00F9122B" w:rsidRDefault="00F9122B" w:rsidP="00F9122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9122B"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Digital communication, fundamentals and applications [Bernard </w:t>
            </w:r>
            <w:proofErr w:type="spellStart"/>
            <w:r w:rsidRPr="00F9122B">
              <w:rPr>
                <w:rFonts w:cs="Times New Roman"/>
                <w:color w:val="000000"/>
                <w:sz w:val="28"/>
                <w:szCs w:val="28"/>
                <w:lang w:bidi="ar-IQ"/>
              </w:rPr>
              <w:t>Sklar</w:t>
            </w:r>
            <w:proofErr w:type="spellEnd"/>
            <w:r w:rsidRPr="00F9122B">
              <w:rPr>
                <w:rFonts w:cs="Times New Roman"/>
                <w:color w:val="000000"/>
                <w:sz w:val="28"/>
                <w:szCs w:val="28"/>
                <w:lang w:bidi="ar-IQ"/>
              </w:rPr>
              <w:t>]</w:t>
            </w:r>
          </w:p>
          <w:p w:rsidR="00FE7F49" w:rsidRPr="00F2205E" w:rsidRDefault="00F9122B" w:rsidP="00F9122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9122B">
              <w:rPr>
                <w:rFonts w:cs="Times New Roman"/>
                <w:color w:val="000000"/>
                <w:sz w:val="28"/>
                <w:szCs w:val="28"/>
                <w:lang w:bidi="ar-IQ"/>
              </w:rPr>
              <w:t>Wireless communication and networking [William Stallings]</w:t>
            </w: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3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Required reading: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3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CORE TEXTS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COURSE MATERIALS</w:t>
            </w:r>
          </w:p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  <w:rtl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OTHER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90145B" w:rsidRPr="00FD37B2" w:rsidRDefault="00AC0B73" w:rsidP="00FD37B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E-Learning / The official page of the College of Knowledge</w:t>
            </w:r>
          </w:p>
        </w:tc>
        <w:tc>
          <w:tcPr>
            <w:tcW w:w="403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Special requirements (include for example workshops, periodicals, IT software, websites)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shd w:val="clear" w:color="auto" w:fill="A7BFDE"/>
            <w:vAlign w:val="center"/>
          </w:tcPr>
          <w:p w:rsidR="00AC0B73" w:rsidRPr="00AC0B73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Guest Lectures </w:t>
            </w:r>
          </w:p>
          <w:p w:rsidR="00DC0A65" w:rsidRPr="0054730D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I</w:t>
            </w: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nternship</w:t>
            </w: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Community-based facilities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(include for example, guest</w:t>
            </w:r>
          </w:p>
          <w:p w:rsidR="00FE7F49" w:rsidRPr="0054730D" w:rsidRDefault="00FE7F49" w:rsidP="002D0A68">
            <w:pPr>
              <w:tabs>
                <w:tab w:val="left" w:pos="28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Lectures ,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internship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,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field  studies</w:t>
            </w:r>
            <w:r w:rsidRPr="0054730D">
              <w:rPr>
                <w:rFonts w:cs="Times New Roman"/>
                <w:color w:val="231F20"/>
                <w:sz w:val="26"/>
                <w:szCs w:val="26"/>
              </w:rPr>
              <w:t>)</w:t>
            </w:r>
          </w:p>
        </w:tc>
      </w:tr>
    </w:tbl>
    <w:p w:rsidR="00FE7F49" w:rsidRPr="00FB47B4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rtl/>
          <w:lang w:bidi="ar-IQ"/>
        </w:rPr>
      </w:pPr>
    </w:p>
    <w:p w:rsidR="00190C46" w:rsidRPr="009F395E" w:rsidRDefault="00190C46" w:rsidP="00190C46">
      <w:pPr>
        <w:bidi w:val="0"/>
        <w:rPr>
          <w:rFonts w:cs="Times New Roman"/>
          <w:vanish/>
          <w:sz w:val="24"/>
          <w:szCs w:val="24"/>
        </w:rPr>
      </w:pPr>
    </w:p>
    <w:p w:rsidR="00190C46" w:rsidRPr="0054730D" w:rsidRDefault="00190C46" w:rsidP="00190C46">
      <w:pPr>
        <w:bidi w:val="0"/>
        <w:rPr>
          <w:rFonts w:cs="Times New Roman"/>
          <w:sz w:val="28"/>
          <w:szCs w:val="28"/>
          <w:rtl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870"/>
        <w:gridCol w:w="3850"/>
      </w:tblGrid>
      <w:tr w:rsidR="00190C46" w:rsidRPr="0054730D" w:rsidTr="002D0A68">
        <w:trPr>
          <w:trHeight w:val="419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190C46" w:rsidRPr="0054730D" w:rsidRDefault="00190C46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13. Admissions</w:t>
            </w:r>
          </w:p>
        </w:tc>
      </w:tr>
      <w:tr w:rsidR="00190C46" w:rsidRPr="0054730D" w:rsidTr="002D0A68">
        <w:trPr>
          <w:trHeight w:val="473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None</w:t>
            </w:r>
          </w:p>
        </w:tc>
        <w:tc>
          <w:tcPr>
            <w:tcW w:w="3850" w:type="dxa"/>
            <w:shd w:val="clear" w:color="auto" w:fill="D3DFEE"/>
            <w:vAlign w:val="center"/>
          </w:tcPr>
          <w:p w:rsidR="00190C46" w:rsidRPr="0054730D" w:rsidRDefault="00190C46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Pre-requisites</w:t>
            </w:r>
          </w:p>
        </w:tc>
      </w:tr>
      <w:tr w:rsidR="00190C46" w:rsidRPr="0054730D" w:rsidTr="002D0A68">
        <w:trPr>
          <w:trHeight w:val="495"/>
        </w:trPr>
        <w:tc>
          <w:tcPr>
            <w:tcW w:w="587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8</w:t>
            </w:r>
          </w:p>
        </w:tc>
        <w:tc>
          <w:tcPr>
            <w:tcW w:w="3850" w:type="dxa"/>
            <w:tcBorders>
              <w:left w:val="single" w:sz="6" w:space="0" w:color="4F81BD"/>
            </w:tcBorders>
            <w:shd w:val="clear" w:color="auto" w:fill="A7BFD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6" w:lineRule="exact"/>
              <w:ind w:left="-38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Minimum number of students</w:t>
            </w:r>
          </w:p>
        </w:tc>
      </w:tr>
      <w:tr w:rsidR="00190C46" w:rsidRPr="0054730D" w:rsidTr="002D0A68">
        <w:trPr>
          <w:trHeight w:val="517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100</w:t>
            </w:r>
          </w:p>
        </w:tc>
        <w:tc>
          <w:tcPr>
            <w:tcW w:w="3850" w:type="dxa"/>
            <w:shd w:val="clear" w:color="auto" w:fill="D3DFE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7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Maximum number of students</w:t>
            </w: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61" w:lineRule="exact"/>
        <w:ind w:left="720"/>
      </w:pPr>
    </w:p>
    <w:p w:rsidR="007A56F6" w:rsidRDefault="007A56F6">
      <w:pPr>
        <w:rPr>
          <w:lang w:bidi="ar-IQ"/>
        </w:rPr>
      </w:pPr>
    </w:p>
    <w:sectPr w:rsidR="007A56F6" w:rsidSect="004B3859">
      <w:pgSz w:w="11906" w:h="16838" w:code="9"/>
      <w:pgMar w:top="1077" w:right="1797" w:bottom="1077" w:left="1797" w:header="709" w:footer="709" w:gutter="0"/>
      <w:pgNumType w:fmt="arabicAlpha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B3C67"/>
    <w:multiLevelType w:val="hybridMultilevel"/>
    <w:tmpl w:val="D55E1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54E18"/>
    <w:multiLevelType w:val="hybridMultilevel"/>
    <w:tmpl w:val="6054FDC8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">
    <w:nsid w:val="0E2D12DB"/>
    <w:multiLevelType w:val="hybridMultilevel"/>
    <w:tmpl w:val="0F663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C3AEE"/>
    <w:multiLevelType w:val="hybridMultilevel"/>
    <w:tmpl w:val="89169532"/>
    <w:lvl w:ilvl="0" w:tplc="D2C8C49E">
      <w:start w:val="1"/>
      <w:numFmt w:val="upperLetter"/>
      <w:lvlText w:val="%1-"/>
      <w:lvlJc w:val="left"/>
      <w:pPr>
        <w:tabs>
          <w:tab w:val="num" w:pos="608"/>
        </w:tabs>
        <w:ind w:left="60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4">
    <w:nsid w:val="18953D2F"/>
    <w:multiLevelType w:val="hybridMultilevel"/>
    <w:tmpl w:val="E0D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B4F9B"/>
    <w:multiLevelType w:val="hybridMultilevel"/>
    <w:tmpl w:val="66787A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61599"/>
    <w:multiLevelType w:val="hybridMultilevel"/>
    <w:tmpl w:val="A504FF92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7">
    <w:nsid w:val="4F6773E1"/>
    <w:multiLevelType w:val="hybridMultilevel"/>
    <w:tmpl w:val="91226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0A7C00"/>
    <w:multiLevelType w:val="hybridMultilevel"/>
    <w:tmpl w:val="DAD25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2C7C53"/>
    <w:multiLevelType w:val="hybridMultilevel"/>
    <w:tmpl w:val="1DE415EE"/>
    <w:lvl w:ilvl="0" w:tplc="193A3CD4">
      <w:start w:val="1"/>
      <w:numFmt w:val="upperLetter"/>
      <w:lvlText w:val="%1."/>
      <w:lvlJc w:val="left"/>
      <w:pPr>
        <w:ind w:left="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8" w:hanging="360"/>
      </w:pPr>
    </w:lvl>
    <w:lvl w:ilvl="2" w:tplc="0409001B" w:tentative="1">
      <w:start w:val="1"/>
      <w:numFmt w:val="lowerRoman"/>
      <w:lvlText w:val="%3."/>
      <w:lvlJc w:val="right"/>
      <w:pPr>
        <w:ind w:left="2408" w:hanging="180"/>
      </w:pPr>
    </w:lvl>
    <w:lvl w:ilvl="3" w:tplc="0409000F" w:tentative="1">
      <w:start w:val="1"/>
      <w:numFmt w:val="decimal"/>
      <w:lvlText w:val="%4."/>
      <w:lvlJc w:val="left"/>
      <w:pPr>
        <w:ind w:left="3128" w:hanging="360"/>
      </w:pPr>
    </w:lvl>
    <w:lvl w:ilvl="4" w:tplc="04090019" w:tentative="1">
      <w:start w:val="1"/>
      <w:numFmt w:val="lowerLetter"/>
      <w:lvlText w:val="%5."/>
      <w:lvlJc w:val="left"/>
      <w:pPr>
        <w:ind w:left="3848" w:hanging="360"/>
      </w:pPr>
    </w:lvl>
    <w:lvl w:ilvl="5" w:tplc="0409001B" w:tentative="1">
      <w:start w:val="1"/>
      <w:numFmt w:val="lowerRoman"/>
      <w:lvlText w:val="%6."/>
      <w:lvlJc w:val="right"/>
      <w:pPr>
        <w:ind w:left="4568" w:hanging="180"/>
      </w:pPr>
    </w:lvl>
    <w:lvl w:ilvl="6" w:tplc="0409000F" w:tentative="1">
      <w:start w:val="1"/>
      <w:numFmt w:val="decimal"/>
      <w:lvlText w:val="%7."/>
      <w:lvlJc w:val="left"/>
      <w:pPr>
        <w:ind w:left="5288" w:hanging="360"/>
      </w:pPr>
    </w:lvl>
    <w:lvl w:ilvl="7" w:tplc="04090019" w:tentative="1">
      <w:start w:val="1"/>
      <w:numFmt w:val="lowerLetter"/>
      <w:lvlText w:val="%8."/>
      <w:lvlJc w:val="left"/>
      <w:pPr>
        <w:ind w:left="6008" w:hanging="360"/>
      </w:pPr>
    </w:lvl>
    <w:lvl w:ilvl="8" w:tplc="0409001B" w:tentative="1">
      <w:start w:val="1"/>
      <w:numFmt w:val="lowerRoman"/>
      <w:lvlText w:val="%9."/>
      <w:lvlJc w:val="right"/>
      <w:pPr>
        <w:ind w:left="672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46"/>
    <w:rsid w:val="00022520"/>
    <w:rsid w:val="000464DC"/>
    <w:rsid w:val="0008043D"/>
    <w:rsid w:val="000864AF"/>
    <w:rsid w:val="000D7E0B"/>
    <w:rsid w:val="000E7966"/>
    <w:rsid w:val="001434CA"/>
    <w:rsid w:val="00190C46"/>
    <w:rsid w:val="001C1F15"/>
    <w:rsid w:val="00203E42"/>
    <w:rsid w:val="00213D41"/>
    <w:rsid w:val="00245C3A"/>
    <w:rsid w:val="00251708"/>
    <w:rsid w:val="002C0A79"/>
    <w:rsid w:val="002E2360"/>
    <w:rsid w:val="003430F3"/>
    <w:rsid w:val="003917AC"/>
    <w:rsid w:val="003B19F8"/>
    <w:rsid w:val="003F7D8B"/>
    <w:rsid w:val="0040069B"/>
    <w:rsid w:val="004115ED"/>
    <w:rsid w:val="00411DD0"/>
    <w:rsid w:val="004243F5"/>
    <w:rsid w:val="004764AD"/>
    <w:rsid w:val="00493A0D"/>
    <w:rsid w:val="004B3859"/>
    <w:rsid w:val="005030CA"/>
    <w:rsid w:val="00515746"/>
    <w:rsid w:val="00524662"/>
    <w:rsid w:val="005326C0"/>
    <w:rsid w:val="00542672"/>
    <w:rsid w:val="00544708"/>
    <w:rsid w:val="00565F06"/>
    <w:rsid w:val="0057205A"/>
    <w:rsid w:val="00583B82"/>
    <w:rsid w:val="006443EE"/>
    <w:rsid w:val="00683EBB"/>
    <w:rsid w:val="0068500E"/>
    <w:rsid w:val="00693970"/>
    <w:rsid w:val="006A2164"/>
    <w:rsid w:val="006C5983"/>
    <w:rsid w:val="00700DC0"/>
    <w:rsid w:val="007069B4"/>
    <w:rsid w:val="00750EA6"/>
    <w:rsid w:val="00784A9D"/>
    <w:rsid w:val="007A56F6"/>
    <w:rsid w:val="007D7B14"/>
    <w:rsid w:val="00811DE1"/>
    <w:rsid w:val="0085637B"/>
    <w:rsid w:val="00876BD4"/>
    <w:rsid w:val="0088751D"/>
    <w:rsid w:val="008916E8"/>
    <w:rsid w:val="0090145B"/>
    <w:rsid w:val="009071A7"/>
    <w:rsid w:val="00910641"/>
    <w:rsid w:val="00912779"/>
    <w:rsid w:val="00931AE2"/>
    <w:rsid w:val="00964440"/>
    <w:rsid w:val="009A5412"/>
    <w:rsid w:val="009F1BB1"/>
    <w:rsid w:val="00A60680"/>
    <w:rsid w:val="00AC0B73"/>
    <w:rsid w:val="00AD3821"/>
    <w:rsid w:val="00AF6A6C"/>
    <w:rsid w:val="00B2081F"/>
    <w:rsid w:val="00B50632"/>
    <w:rsid w:val="00B52DE4"/>
    <w:rsid w:val="00B81D94"/>
    <w:rsid w:val="00B83B56"/>
    <w:rsid w:val="00B87698"/>
    <w:rsid w:val="00C1166E"/>
    <w:rsid w:val="00C55990"/>
    <w:rsid w:val="00C570B2"/>
    <w:rsid w:val="00C663E7"/>
    <w:rsid w:val="00C820FA"/>
    <w:rsid w:val="00C95CD5"/>
    <w:rsid w:val="00CD1B21"/>
    <w:rsid w:val="00CD7E1C"/>
    <w:rsid w:val="00CE36FF"/>
    <w:rsid w:val="00CF09EA"/>
    <w:rsid w:val="00D44F66"/>
    <w:rsid w:val="00D7771B"/>
    <w:rsid w:val="00DA4228"/>
    <w:rsid w:val="00DC0A65"/>
    <w:rsid w:val="00E1623F"/>
    <w:rsid w:val="00E801E6"/>
    <w:rsid w:val="00E9132A"/>
    <w:rsid w:val="00E96621"/>
    <w:rsid w:val="00EF605E"/>
    <w:rsid w:val="00F16ED0"/>
    <w:rsid w:val="00F2205E"/>
    <w:rsid w:val="00F42314"/>
    <w:rsid w:val="00F616C6"/>
    <w:rsid w:val="00F9122B"/>
    <w:rsid w:val="00FA1324"/>
    <w:rsid w:val="00FA5F0E"/>
    <w:rsid w:val="00FB7773"/>
    <w:rsid w:val="00FC20E3"/>
    <w:rsid w:val="00FC6163"/>
    <w:rsid w:val="00FD37B2"/>
    <w:rsid w:val="00FE3BB0"/>
    <w:rsid w:val="00FE457F"/>
    <w:rsid w:val="00FE638D"/>
    <w:rsid w:val="00FE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46A75E-01D0-410F-8E82-97C694DE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4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BD4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784A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Grid">
    <w:name w:val="Table Grid"/>
    <w:basedOn w:val="TableNormal"/>
    <w:uiPriority w:val="39"/>
    <w:rsid w:val="00DC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A65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3970"/>
    <w:pPr>
      <w:widowControl w:val="0"/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horttext">
    <w:name w:val="short_text"/>
    <w:basedOn w:val="DefaultParagraphFont"/>
    <w:rsid w:val="00CD1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01806-15B9-4093-8C60-CA3ECB105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4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83</cp:revision>
  <dcterms:created xsi:type="dcterms:W3CDTF">2021-06-22T08:41:00Z</dcterms:created>
  <dcterms:modified xsi:type="dcterms:W3CDTF">2021-06-27T18:14:00Z</dcterms:modified>
</cp:coreProperties>
</file>